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D6" w:rsidRDefault="00444AD6" w:rsidP="00444AD6">
      <w:pPr>
        <w:widowControl/>
        <w:shd w:val="clear" w:color="auto" w:fill="FFFFFF"/>
        <w:wordWrap w:val="0"/>
        <w:spacing w:before="225" w:after="45"/>
        <w:jc w:val="center"/>
        <w:outlineLvl w:val="2"/>
        <w:rPr>
          <w:rFonts w:ascii="微软雅黑" w:eastAsia="微软雅黑" w:hAnsi="微软雅黑" w:cs="宋体"/>
          <w:b/>
          <w:bCs/>
          <w:color w:val="4B4B4B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color w:val="4B4B4B"/>
          <w:kern w:val="0"/>
          <w:sz w:val="30"/>
          <w:szCs w:val="30"/>
        </w:rPr>
        <w:t>第一综合楼B座</w:t>
      </w:r>
      <w:r w:rsidR="002D3FD5">
        <w:rPr>
          <w:rFonts w:ascii="微软雅黑" w:eastAsia="微软雅黑" w:hAnsi="微软雅黑" w:cs="宋体" w:hint="eastAsia"/>
          <w:b/>
          <w:bCs/>
          <w:color w:val="4B4B4B"/>
          <w:kern w:val="0"/>
          <w:sz w:val="30"/>
          <w:szCs w:val="30"/>
        </w:rPr>
        <w:t>门禁</w:t>
      </w:r>
      <w:r w:rsidR="00776BD9">
        <w:rPr>
          <w:rFonts w:ascii="微软雅黑" w:eastAsia="微软雅黑" w:hAnsi="微软雅黑" w:cs="宋体" w:hint="eastAsia"/>
          <w:b/>
          <w:bCs/>
          <w:color w:val="4B4B4B"/>
          <w:kern w:val="0"/>
          <w:sz w:val="30"/>
          <w:szCs w:val="30"/>
        </w:rPr>
        <w:t>系统管理办法</w:t>
      </w:r>
    </w:p>
    <w:p w:rsidR="00BD13E4" w:rsidRPr="00776BD9" w:rsidRDefault="002D3FD5" w:rsidP="00776BD9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562"/>
        <w:jc w:val="left"/>
        <w:outlineLvl w:val="2"/>
        <w:rPr>
          <w:rFonts w:ascii="宋体" w:eastAsia="宋体" w:hAnsi="宋体"/>
          <w:b/>
          <w:color w:val="4B4B4B"/>
          <w:sz w:val="28"/>
          <w:szCs w:val="28"/>
        </w:rPr>
      </w:pPr>
      <w:r w:rsidRPr="00776BD9">
        <w:rPr>
          <w:rFonts w:ascii="宋体" w:eastAsia="宋体" w:hAnsi="宋体" w:hint="eastAsia"/>
          <w:b/>
          <w:color w:val="4B4B4B"/>
          <w:sz w:val="28"/>
          <w:szCs w:val="28"/>
        </w:rPr>
        <w:t>一、</w:t>
      </w:r>
      <w:r w:rsidR="00BD13E4" w:rsidRPr="00776BD9">
        <w:rPr>
          <w:rFonts w:ascii="宋体" w:eastAsia="宋体" w:hAnsi="宋体" w:hint="eastAsia"/>
          <w:b/>
          <w:color w:val="4B4B4B"/>
          <w:sz w:val="28"/>
          <w:szCs w:val="28"/>
        </w:rPr>
        <w:t>第一综合楼B座门禁面向以下几种人员授权：</w:t>
      </w:r>
    </w:p>
    <w:p w:rsidR="00BD13E4" w:rsidRPr="008B1D3A" w:rsidRDefault="008B1D3A" w:rsidP="00776BD9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（1）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实验室固定人员及其学生</w:t>
      </w:r>
    </w:p>
    <w:p w:rsidR="00BD13E4" w:rsidRPr="008B1D3A" w:rsidRDefault="002D3FD5" w:rsidP="00776BD9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（2）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博士后、访问学者、科研助理</w:t>
      </w:r>
    </w:p>
    <w:p w:rsidR="00BD13E4" w:rsidRPr="008B1D3A" w:rsidRDefault="002D3FD5" w:rsidP="00776BD9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（3）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合作研究人员</w:t>
      </w:r>
    </w:p>
    <w:p w:rsidR="00BD13E4" w:rsidRPr="008B1D3A" w:rsidRDefault="002D3FD5" w:rsidP="00776BD9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（4）</w:t>
      </w:r>
      <w:r w:rsidR="00BD13E4" w:rsidRPr="008B1D3A">
        <w:rPr>
          <w:rFonts w:ascii="宋体" w:eastAsia="宋体" w:hAnsi="宋体" w:hint="eastAsia"/>
          <w:color w:val="4B4B4B"/>
          <w:sz w:val="28"/>
          <w:szCs w:val="28"/>
        </w:rPr>
        <w:t>实验室平台仪器共享人员</w:t>
      </w:r>
      <w:r>
        <w:rPr>
          <w:rFonts w:ascii="宋体" w:eastAsia="宋体" w:hAnsi="宋体" w:hint="eastAsia"/>
          <w:color w:val="4B4B4B"/>
          <w:sz w:val="28"/>
          <w:szCs w:val="28"/>
        </w:rPr>
        <w:t>（非本实验室人员使用平台仪器设备）</w:t>
      </w:r>
    </w:p>
    <w:p w:rsidR="002D3FD5" w:rsidRPr="008B1D3A" w:rsidRDefault="002D3FD5" w:rsidP="00776BD9">
      <w:pPr>
        <w:shd w:val="clear" w:color="auto" w:fill="FFFFFF"/>
        <w:spacing w:line="400" w:lineRule="exact"/>
        <w:ind w:firstLineChars="200" w:firstLine="560"/>
        <w:outlineLvl w:val="2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（5）</w:t>
      </w:r>
      <w:r w:rsidR="00B2471B" w:rsidRPr="008B1D3A">
        <w:rPr>
          <w:rFonts w:ascii="宋体" w:eastAsia="宋体" w:hAnsi="宋体" w:hint="eastAsia"/>
          <w:color w:val="4B4B4B"/>
          <w:sz w:val="28"/>
          <w:szCs w:val="28"/>
        </w:rPr>
        <w:t>临时人员</w:t>
      </w:r>
    </w:p>
    <w:p w:rsidR="00776BD9" w:rsidRDefault="002D3FD5" w:rsidP="00776BD9">
      <w:pPr>
        <w:shd w:val="clear" w:color="auto" w:fill="FFFFFF"/>
        <w:spacing w:before="100" w:beforeAutospacing="1" w:after="100" w:afterAutospacing="1" w:line="400" w:lineRule="exact"/>
        <w:ind w:firstLineChars="200" w:firstLine="560"/>
        <w:rPr>
          <w:rFonts w:ascii="宋体" w:eastAsia="宋体" w:hAnsi="宋体" w:hint="eastAsia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开启</w:t>
      </w:r>
      <w:proofErr w:type="gramStart"/>
      <w:r>
        <w:rPr>
          <w:rFonts w:ascii="宋体" w:eastAsia="宋体" w:hAnsi="宋体" w:hint="eastAsia"/>
          <w:color w:val="4B4B4B"/>
          <w:sz w:val="28"/>
          <w:szCs w:val="28"/>
        </w:rPr>
        <w:t>门禁</w:t>
      </w:r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需</w:t>
      </w:r>
      <w:proofErr w:type="gramEnd"/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提前到华中农业大学现代教育技术中心办理校园</w:t>
      </w:r>
      <w:proofErr w:type="gramStart"/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一</w:t>
      </w:r>
      <w:proofErr w:type="gramEnd"/>
      <w:r w:rsidR="00B2471B" w:rsidRPr="00B2471B">
        <w:rPr>
          <w:rFonts w:ascii="宋体" w:eastAsia="宋体" w:hAnsi="宋体" w:hint="eastAsia"/>
          <w:color w:val="4B4B4B"/>
          <w:sz w:val="28"/>
          <w:szCs w:val="28"/>
        </w:rPr>
        <w:t>卡通。</w:t>
      </w:r>
    </w:p>
    <w:p w:rsidR="00BD13E4" w:rsidRDefault="00B2471B" w:rsidP="00776BD9">
      <w:pPr>
        <w:shd w:val="clear" w:color="auto" w:fill="FFFFFF"/>
        <w:spacing w:before="100" w:beforeAutospacing="1" w:after="100" w:afterAutospacing="1" w:line="400" w:lineRule="exact"/>
        <w:ind w:firstLineChars="200" w:firstLine="400"/>
        <w:rPr>
          <w:b/>
          <w:bCs/>
          <w:color w:val="4B4B4B"/>
          <w:sz w:val="30"/>
          <w:szCs w:val="30"/>
        </w:rPr>
      </w:pPr>
      <w:r w:rsidRPr="00B2471B">
        <w:rPr>
          <w:rFonts w:ascii="微软雅黑" w:eastAsia="微软雅黑" w:hAnsi="微软雅黑" w:hint="eastAsia"/>
          <w:color w:val="4B4B4B"/>
          <w:sz w:val="20"/>
          <w:szCs w:val="20"/>
        </w:rPr>
        <w:t xml:space="preserve"> </w:t>
      </w:r>
      <w:r>
        <w:rPr>
          <w:rFonts w:hint="eastAsia"/>
          <w:b/>
          <w:bCs/>
          <w:color w:val="4B4B4B"/>
          <w:sz w:val="30"/>
          <w:szCs w:val="30"/>
        </w:rPr>
        <w:t>二、门禁授权流程</w:t>
      </w:r>
    </w:p>
    <w:p w:rsidR="00B2471B" w:rsidRPr="00A67920" w:rsidRDefault="00B2471B" w:rsidP="00776BD9">
      <w:pPr>
        <w:shd w:val="clear" w:color="auto" w:fill="FFFFFF"/>
        <w:spacing w:before="100" w:beforeAutospacing="1" w:after="100" w:afterAutospacing="1" w:line="400" w:lineRule="exact"/>
        <w:ind w:firstLineChars="200" w:firstLine="560"/>
        <w:outlineLvl w:val="2"/>
        <w:rPr>
          <w:rFonts w:ascii="宋体" w:eastAsia="宋体" w:hAnsi="宋体" w:cs="宋体"/>
          <w:color w:val="4B4B4B"/>
          <w:kern w:val="0"/>
          <w:sz w:val="28"/>
          <w:szCs w:val="28"/>
        </w:rPr>
      </w:pPr>
      <w:r w:rsidRPr="002D3FD5">
        <w:rPr>
          <w:rFonts w:hint="eastAsia"/>
          <w:sz w:val="28"/>
          <w:szCs w:val="28"/>
        </w:rPr>
        <w:t>（</w:t>
      </w:r>
      <w:r w:rsidRPr="002D3FD5">
        <w:rPr>
          <w:rFonts w:hint="eastAsia"/>
          <w:sz w:val="28"/>
          <w:szCs w:val="28"/>
        </w:rPr>
        <w:t>1</w:t>
      </w:r>
      <w:r w:rsidRPr="002D3FD5">
        <w:rPr>
          <w:rFonts w:hint="eastAsia"/>
          <w:sz w:val="28"/>
          <w:szCs w:val="28"/>
        </w:rPr>
        <w:t>）</w:t>
      </w:r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只申请大门门禁人员，</w:t>
      </w:r>
      <w:r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到实验室网站下载</w:t>
      </w:r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（网址</w:t>
      </w:r>
      <w:hyperlink r:id="rId8" w:history="1">
        <w:r w:rsidR="00FE5601" w:rsidRPr="00A67920">
          <w:rPr>
            <w:rFonts w:ascii="宋体" w:eastAsia="宋体" w:hAnsi="宋体" w:cs="宋体"/>
            <w:color w:val="4B4B4B"/>
            <w:kern w:val="0"/>
            <w:sz w:val="28"/>
            <w:szCs w:val="28"/>
          </w:rPr>
          <w:t>http://agbr.hzau.edu.cn/Index/index</w:t>
        </w:r>
      </w:hyperlink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）</w:t>
      </w:r>
      <w:r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第一综合楼B座门禁系统申请表，经导师或合作老师签字许可后，</w:t>
      </w:r>
      <w:r w:rsidR="00F03034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于</w:t>
      </w:r>
      <w:r w:rsidR="00F03034" w:rsidRPr="00F0303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每周四下午3:00-5:00时间段到B104办理相关事宜。</w:t>
      </w:r>
      <w:bookmarkStart w:id="0" w:name="_GoBack"/>
      <w:bookmarkEnd w:id="0"/>
    </w:p>
    <w:p w:rsidR="00FE5601" w:rsidRPr="00A67920" w:rsidRDefault="00E56F0A" w:rsidP="00776BD9">
      <w:pPr>
        <w:spacing w:before="100" w:beforeAutospacing="1" w:after="100" w:afterAutospacing="1" w:line="400" w:lineRule="exact"/>
        <w:ind w:firstLineChars="200" w:firstLine="560"/>
        <w:rPr>
          <w:rFonts w:ascii="宋体" w:eastAsia="宋体" w:hAnsi="宋体" w:cs="宋体"/>
          <w:color w:val="4B4B4B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（2）公共仪器平台门禁申请者，</w:t>
      </w:r>
      <w:r w:rsidR="002D3FD5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到实验室网站下载(网址</w:t>
      </w:r>
      <w:hyperlink r:id="rId9" w:history="1">
        <w:r w:rsidR="00FE5601" w:rsidRPr="00184E53">
          <w:rPr>
            <w:rFonts w:ascii="宋体" w:eastAsia="宋体" w:hAnsi="宋体" w:cs="宋体"/>
            <w:color w:val="4B4B4B"/>
            <w:kern w:val="0"/>
            <w:sz w:val="28"/>
            <w:szCs w:val="28"/>
          </w:rPr>
          <w:t>http://agbr.hzau.edu.cn/Index/index</w:t>
        </w:r>
      </w:hyperlink>
      <w:r w:rsidR="002D3FD5" w:rsidRPr="00184E53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)</w:t>
      </w:r>
      <w:r w:rsidR="00FE5601" w:rsidRPr="00184E53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，经导师</w:t>
      </w:r>
      <w:r w:rsidR="00FE5601" w:rsidRPr="00A6792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或合作老师签字许可后，于</w:t>
      </w:r>
      <w:r w:rsidR="00F03034" w:rsidRPr="00F0303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每周四下午3:00-5:00时间段到B104办理相关事宜</w:t>
      </w:r>
      <w:r w:rsidR="004F3A87" w:rsidRPr="00F0303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。</w:t>
      </w:r>
    </w:p>
    <w:p w:rsidR="00510ED0" w:rsidRPr="00510ED0" w:rsidRDefault="00B2471B" w:rsidP="00776BD9">
      <w:pPr>
        <w:spacing w:before="100" w:beforeAutospacing="1" w:after="100" w:afterAutospacing="1" w:line="400" w:lineRule="exact"/>
        <w:ind w:firstLineChars="200" w:firstLine="560"/>
        <w:jc w:val="left"/>
        <w:rPr>
          <w:rFonts w:ascii="宋体" w:eastAsia="宋体" w:hAnsi="宋体" w:cs="宋体"/>
          <w:color w:val="4B4B4B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E56F0A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研究生</w:t>
      </w:r>
      <w:r w:rsidRPr="00185B8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新生进入实验室学习。为了方便每届新生，</w:t>
      </w:r>
      <w:r w:rsidRPr="00185B84">
        <w:rPr>
          <w:rFonts w:ascii="宋体" w:eastAsia="宋体" w:hAnsi="宋体" w:cs="宋体" w:hint="eastAsia"/>
          <w:b/>
          <w:color w:val="4B4B4B"/>
          <w:kern w:val="0"/>
          <w:sz w:val="28"/>
          <w:szCs w:val="28"/>
          <w:u w:val="single"/>
        </w:rPr>
        <w:t>请各班新生班长以班级为单位递交门禁授权申请</w:t>
      </w:r>
      <w:r w:rsidRPr="00185B84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。</w:t>
      </w:r>
      <w:r w:rsidR="00510ED0" w:rsidRPr="00510ED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具体操作方式：</w:t>
      </w:r>
      <w:r w:rsidR="006E159B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到实验室网站下载《实验楼大门门禁申请表》</w:t>
      </w:r>
      <w:r w:rsidR="00510ED0" w:rsidRPr="00510ED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填写相关信息，发至邮箱</w:t>
      </w:r>
      <w:r w:rsidR="00776BD9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agbr@hzau.edu.cn</w:t>
      </w:r>
      <w:r w:rsidR="00510ED0" w:rsidRPr="00510ED0"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。</w:t>
      </w:r>
    </w:p>
    <w:p w:rsidR="00B2471B" w:rsidRDefault="00B2471B" w:rsidP="00776BD9">
      <w:pPr>
        <w:spacing w:before="100" w:beforeAutospacing="1" w:after="100" w:afterAutospacing="1" w:line="400" w:lineRule="exact"/>
        <w:ind w:firstLineChars="200" w:firstLine="560"/>
        <w:rPr>
          <w:rFonts w:ascii="宋体" w:eastAsia="宋体" w:hAnsi="宋体" w:cs="宋体"/>
          <w:color w:val="4B4B4B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研究生新生</w:t>
      </w:r>
      <w:proofErr w:type="gramStart"/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研</w:t>
      </w:r>
      <w:proofErr w:type="gramEnd"/>
      <w:r>
        <w:rPr>
          <w:rFonts w:ascii="宋体" w:eastAsia="宋体" w:hAnsi="宋体" w:cs="宋体" w:hint="eastAsia"/>
          <w:color w:val="4B4B4B"/>
          <w:kern w:val="0"/>
          <w:sz w:val="28"/>
          <w:szCs w:val="28"/>
        </w:rPr>
        <w:t>一上学期不受理公共仪器平台门禁。</w:t>
      </w:r>
    </w:p>
    <w:sectPr w:rsidR="00B247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98" w:rsidRDefault="00013798" w:rsidP="008A020D">
      <w:r>
        <w:separator/>
      </w:r>
    </w:p>
  </w:endnote>
  <w:endnote w:type="continuationSeparator" w:id="0">
    <w:p w:rsidR="00013798" w:rsidRDefault="00013798" w:rsidP="008A0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98" w:rsidRDefault="00013798" w:rsidP="008A020D">
      <w:r>
        <w:separator/>
      </w:r>
    </w:p>
  </w:footnote>
  <w:footnote w:type="continuationSeparator" w:id="0">
    <w:p w:rsidR="00013798" w:rsidRDefault="00013798" w:rsidP="008A0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C25C7"/>
    <w:multiLevelType w:val="hybridMultilevel"/>
    <w:tmpl w:val="AD366750"/>
    <w:lvl w:ilvl="0" w:tplc="7E867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E62AEF"/>
    <w:multiLevelType w:val="hybridMultilevel"/>
    <w:tmpl w:val="D9702CE8"/>
    <w:lvl w:ilvl="0" w:tplc="BEAA0AF6">
      <w:start w:val="1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A43C27"/>
    <w:multiLevelType w:val="hybridMultilevel"/>
    <w:tmpl w:val="F6B64574"/>
    <w:lvl w:ilvl="0" w:tplc="34A86096">
      <w:start w:val="3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77"/>
    <w:rsid w:val="00013798"/>
    <w:rsid w:val="00184E53"/>
    <w:rsid w:val="002B1ADA"/>
    <w:rsid w:val="002D3FD5"/>
    <w:rsid w:val="002E0AFA"/>
    <w:rsid w:val="00444AD6"/>
    <w:rsid w:val="004F3A87"/>
    <w:rsid w:val="00510ED0"/>
    <w:rsid w:val="006E159B"/>
    <w:rsid w:val="00731828"/>
    <w:rsid w:val="00776BD9"/>
    <w:rsid w:val="008A020D"/>
    <w:rsid w:val="008B017E"/>
    <w:rsid w:val="008B1D3A"/>
    <w:rsid w:val="008D3AD5"/>
    <w:rsid w:val="00A02EB9"/>
    <w:rsid w:val="00A67920"/>
    <w:rsid w:val="00B2471B"/>
    <w:rsid w:val="00BA561A"/>
    <w:rsid w:val="00BD13E4"/>
    <w:rsid w:val="00CF0AC6"/>
    <w:rsid w:val="00D33377"/>
    <w:rsid w:val="00D55390"/>
    <w:rsid w:val="00E56F0A"/>
    <w:rsid w:val="00E80ADC"/>
    <w:rsid w:val="00F03034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20D"/>
    <w:rPr>
      <w:sz w:val="18"/>
      <w:szCs w:val="18"/>
    </w:rPr>
  </w:style>
  <w:style w:type="table" w:styleId="a5">
    <w:name w:val="Table Grid"/>
    <w:basedOn w:val="a1"/>
    <w:uiPriority w:val="59"/>
    <w:rsid w:val="008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4AD6"/>
    <w:pPr>
      <w:widowControl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444AD6"/>
    <w:rPr>
      <w:rFonts w:ascii="微软雅黑" w:eastAsia="微软雅黑" w:hAnsi="微软雅黑" w:hint="eastAsia"/>
      <w:strike w:val="0"/>
      <w:dstrike w:val="0"/>
      <w:color w:val="5D5D5D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20D"/>
    <w:rPr>
      <w:sz w:val="18"/>
      <w:szCs w:val="18"/>
    </w:rPr>
  </w:style>
  <w:style w:type="table" w:styleId="a5">
    <w:name w:val="Table Grid"/>
    <w:basedOn w:val="a1"/>
    <w:uiPriority w:val="59"/>
    <w:rsid w:val="008A0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44AD6"/>
    <w:pPr>
      <w:widowControl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character" w:styleId="a7">
    <w:name w:val="Hyperlink"/>
    <w:basedOn w:val="a0"/>
    <w:uiPriority w:val="99"/>
    <w:unhideWhenUsed/>
    <w:rsid w:val="00444AD6"/>
    <w:rPr>
      <w:rFonts w:ascii="微软雅黑" w:eastAsia="微软雅黑" w:hAnsi="微软雅黑" w:hint="eastAsia"/>
      <w:strike w:val="0"/>
      <w:dstrike w:val="0"/>
      <w:color w:val="5D5D5D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agbr.hzau.edu.cn/Index/index"/>
  <Relationship Id="rId9" Type="http://schemas.openxmlformats.org/officeDocument/2006/relationships/hyperlink" TargetMode="External" Target="http://agbr.hzau.edu.cn/Index/index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2016-09-07T08:42:00Z</dcterms:created>
  <dc:creator>lww</dc:creator>
  <lastModifiedBy>Microsoft</lastModifiedBy>
  <dcterms:modified xsi:type="dcterms:W3CDTF">2016-09-20T06:40:00Z</dcterms:modified>
  <revision>16</revision>
</coreProperties>
</file>